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6E94" w14:textId="77777777" w:rsidR="00DB63EF" w:rsidRDefault="00DB63EF" w:rsidP="0031404D">
      <w:pPr>
        <w:pStyle w:val="Default"/>
        <w:jc w:val="center"/>
        <w:rPr>
          <w:rFonts w:ascii="Times New Roman" w:hAnsi="Times New Roman" w:cs="Times New Roman"/>
          <w:b/>
          <w:bCs/>
          <w:color w:val="7E0000"/>
          <w:u w:val="single"/>
        </w:rPr>
      </w:pPr>
    </w:p>
    <w:p w14:paraId="0ACC2F72" w14:textId="7FA1802E" w:rsidR="00332A22" w:rsidRPr="000C6245" w:rsidRDefault="0031404D" w:rsidP="0031404D">
      <w:pPr>
        <w:pStyle w:val="Default"/>
        <w:jc w:val="center"/>
        <w:rPr>
          <w:rFonts w:ascii="Times New Roman" w:hAnsi="Times New Roman" w:cs="Times New Roman"/>
          <w:color w:val="808080" w:themeColor="background1" w:themeShade="80"/>
          <w:u w:val="single"/>
        </w:rPr>
      </w:pPr>
      <w:r w:rsidRPr="000C6245">
        <w:rPr>
          <w:rFonts w:ascii="Times New Roman" w:hAnsi="Times New Roman" w:cs="Times New Roman"/>
          <w:b/>
          <w:bCs/>
          <w:color w:val="808080" w:themeColor="background1" w:themeShade="80"/>
          <w:u w:val="single"/>
        </w:rPr>
        <w:t>FAMILIARIZATION PROGRAMMES FOR INDEPENDENT DIRECTORS</w:t>
      </w:r>
    </w:p>
    <w:p w14:paraId="5644DEF6" w14:textId="77777777" w:rsidR="00332A22" w:rsidRPr="00DB63EF" w:rsidRDefault="00332A22" w:rsidP="00332A22">
      <w:pPr>
        <w:pStyle w:val="Default"/>
        <w:rPr>
          <w:rFonts w:ascii="Times New Roman" w:hAnsi="Times New Roman" w:cs="Times New Roman"/>
          <w:b/>
          <w:bCs/>
          <w:color w:val="7E0000"/>
        </w:rPr>
      </w:pPr>
    </w:p>
    <w:p w14:paraId="2B2A6633" w14:textId="4EDC9801" w:rsidR="00332A22" w:rsidRPr="00FA5727" w:rsidRDefault="00332A22" w:rsidP="00FA5727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FA5727">
        <w:rPr>
          <w:rFonts w:ascii="Times New Roman" w:hAnsi="Times New Roman" w:cs="Times New Roman"/>
          <w:b/>
          <w:bCs/>
        </w:rPr>
        <w:t xml:space="preserve">Disclosure under Regulation 25 and 46 of SEBI </w:t>
      </w:r>
      <w:r w:rsidR="000C6245">
        <w:rPr>
          <w:rFonts w:ascii="Times New Roman" w:hAnsi="Times New Roman" w:cs="Times New Roman"/>
          <w:b/>
          <w:bCs/>
        </w:rPr>
        <w:t xml:space="preserve">LODR </w:t>
      </w:r>
      <w:r w:rsidRPr="00FA5727">
        <w:rPr>
          <w:rFonts w:ascii="Times New Roman" w:hAnsi="Times New Roman" w:cs="Times New Roman"/>
          <w:b/>
          <w:bCs/>
        </w:rPr>
        <w:t xml:space="preserve">REGULATIONS </w:t>
      </w:r>
    </w:p>
    <w:p w14:paraId="149F7C69" w14:textId="77777777" w:rsidR="00332A22" w:rsidRPr="00FA5727" w:rsidRDefault="00332A22" w:rsidP="00332A22">
      <w:pPr>
        <w:pStyle w:val="Default"/>
        <w:rPr>
          <w:rFonts w:ascii="Times New Roman" w:hAnsi="Times New Roman" w:cs="Times New Roman"/>
        </w:rPr>
      </w:pPr>
    </w:p>
    <w:p w14:paraId="45747F5E" w14:textId="77777777" w:rsidR="00332A22" w:rsidRPr="00FA5727" w:rsidRDefault="00332A22" w:rsidP="00FA5727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FA5727">
        <w:rPr>
          <w:rFonts w:ascii="Times New Roman" w:hAnsi="Times New Roman" w:cs="Times New Roman"/>
          <w:b/>
          <w:bCs/>
        </w:rPr>
        <w:t xml:space="preserve">Details of familiarization programmes for Independent Directors: </w:t>
      </w:r>
    </w:p>
    <w:p w14:paraId="21470DF8" w14:textId="77777777" w:rsidR="00332A22" w:rsidRPr="00FA5727" w:rsidRDefault="00332A22" w:rsidP="00FA5727">
      <w:pPr>
        <w:pStyle w:val="Default"/>
        <w:jc w:val="both"/>
        <w:rPr>
          <w:rFonts w:ascii="Times New Roman" w:hAnsi="Times New Roman" w:cs="Times New Roman"/>
        </w:rPr>
      </w:pPr>
    </w:p>
    <w:p w14:paraId="3DEFAE3F" w14:textId="77777777" w:rsidR="00332A22" w:rsidRPr="00FA5727" w:rsidRDefault="00332A22" w:rsidP="00FA5727">
      <w:pPr>
        <w:pStyle w:val="Default"/>
        <w:jc w:val="both"/>
        <w:rPr>
          <w:rFonts w:ascii="Times New Roman" w:hAnsi="Times New Roman" w:cs="Times New Roman"/>
        </w:rPr>
      </w:pPr>
      <w:r w:rsidRPr="00FA5727">
        <w:rPr>
          <w:rFonts w:ascii="Times New Roman" w:hAnsi="Times New Roman" w:cs="Times New Roman"/>
        </w:rPr>
        <w:t xml:space="preserve">The Company has established an orientation process/familiarization programme for its Independent Directors that includes: </w:t>
      </w:r>
    </w:p>
    <w:p w14:paraId="2EFC87D8" w14:textId="77777777" w:rsidR="00332A22" w:rsidRPr="00FA5727" w:rsidRDefault="00332A22" w:rsidP="00332A22">
      <w:pPr>
        <w:pStyle w:val="Default"/>
        <w:rPr>
          <w:rFonts w:ascii="Times New Roman" w:hAnsi="Times New Roman" w:cs="Times New Roman"/>
        </w:rPr>
      </w:pPr>
    </w:p>
    <w:p w14:paraId="28F444F5" w14:textId="77777777" w:rsidR="00332A22" w:rsidRPr="00FA5727" w:rsidRDefault="00332A22" w:rsidP="00FA572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A5727">
        <w:rPr>
          <w:rFonts w:ascii="Times New Roman" w:hAnsi="Times New Roman" w:cs="Times New Roman"/>
        </w:rPr>
        <w:t xml:space="preserve">Briefing on their role, responsibilities, duties, and obligations as a member of the Board. </w:t>
      </w:r>
    </w:p>
    <w:p w14:paraId="3E063C87" w14:textId="77777777" w:rsidR="00332A22" w:rsidRPr="00FA5727" w:rsidRDefault="00332A22" w:rsidP="00FA572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A5727">
        <w:rPr>
          <w:rFonts w:ascii="Times New Roman" w:hAnsi="Times New Roman" w:cs="Times New Roman"/>
        </w:rPr>
        <w:t>Nature of business and business model of the Company, Company’s strategic and operating plans.</w:t>
      </w:r>
    </w:p>
    <w:p w14:paraId="104CD280" w14:textId="77777777" w:rsidR="00332A22" w:rsidRPr="00FA5727" w:rsidRDefault="00332A22" w:rsidP="00FA572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A5727">
        <w:rPr>
          <w:rFonts w:ascii="Times New Roman" w:hAnsi="Times New Roman" w:cs="Times New Roman"/>
        </w:rPr>
        <w:t xml:space="preserve">Matters relating to Corporate Governance, Code of Business Conduct, Risk Management, Compliance Programs, Internal Audit, etc. </w:t>
      </w:r>
    </w:p>
    <w:p w14:paraId="6E34289A" w14:textId="77777777" w:rsidR="00332A22" w:rsidRPr="00FA5727" w:rsidRDefault="00332A22" w:rsidP="00332A22">
      <w:pPr>
        <w:pStyle w:val="Default"/>
        <w:ind w:left="720"/>
        <w:rPr>
          <w:rFonts w:ascii="Times New Roman" w:hAnsi="Times New Roman" w:cs="Times New Roman"/>
        </w:rPr>
      </w:pPr>
    </w:p>
    <w:p w14:paraId="62068D4F" w14:textId="77777777" w:rsidR="00D75C54" w:rsidRPr="00FA5727" w:rsidRDefault="00332A22" w:rsidP="00FA5727">
      <w:pPr>
        <w:jc w:val="both"/>
        <w:rPr>
          <w:rFonts w:ascii="Times New Roman" w:hAnsi="Times New Roman" w:cs="Times New Roman"/>
          <w:sz w:val="24"/>
          <w:szCs w:val="24"/>
        </w:rPr>
      </w:pPr>
      <w:r w:rsidRPr="00FA5727">
        <w:rPr>
          <w:rFonts w:ascii="Times New Roman" w:hAnsi="Times New Roman" w:cs="Times New Roman"/>
          <w:sz w:val="24"/>
          <w:szCs w:val="24"/>
        </w:rPr>
        <w:t>As a process when a new independent director is appointed, a familiarization programme as described above is conducted by the senior management team and also whenever a new member is appointed to a Board Committee, information relevant to the functioning of the Committee and the role and responsibility of Committee members is informed. Each of our independent directors has attended such orientation process/familiarization programme when they were inducted into the Board and these program</w:t>
      </w:r>
      <w:r w:rsidR="00143AAE">
        <w:rPr>
          <w:rFonts w:ascii="Times New Roman" w:hAnsi="Times New Roman" w:cs="Times New Roman"/>
          <w:sz w:val="24"/>
          <w:szCs w:val="24"/>
        </w:rPr>
        <w:t>me</w:t>
      </w:r>
      <w:r w:rsidRPr="00FA5727">
        <w:rPr>
          <w:rFonts w:ascii="Times New Roman" w:hAnsi="Times New Roman" w:cs="Times New Roman"/>
          <w:sz w:val="24"/>
          <w:szCs w:val="24"/>
        </w:rPr>
        <w:t>s are</w:t>
      </w:r>
      <w:r w:rsidR="0080369D">
        <w:rPr>
          <w:rFonts w:ascii="Times New Roman" w:hAnsi="Times New Roman" w:cs="Times New Roman"/>
          <w:sz w:val="24"/>
          <w:szCs w:val="24"/>
        </w:rPr>
        <w:t xml:space="preserve"> generally spread over two days.</w:t>
      </w:r>
    </w:p>
    <w:sectPr w:rsidR="00D75C54" w:rsidRPr="00FA5727" w:rsidSect="00FA5727">
      <w:headerReference w:type="default" r:id="rId7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501F" w14:textId="77777777" w:rsidR="006429B9" w:rsidRDefault="006429B9" w:rsidP="00DB63EF">
      <w:pPr>
        <w:spacing w:after="0" w:line="240" w:lineRule="auto"/>
      </w:pPr>
      <w:r>
        <w:separator/>
      </w:r>
    </w:p>
  </w:endnote>
  <w:endnote w:type="continuationSeparator" w:id="0">
    <w:p w14:paraId="73432584" w14:textId="77777777" w:rsidR="006429B9" w:rsidRDefault="006429B9" w:rsidP="00DB6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79E2" w14:textId="77777777" w:rsidR="006429B9" w:rsidRDefault="006429B9" w:rsidP="00DB63EF">
      <w:pPr>
        <w:spacing w:after="0" w:line="240" w:lineRule="auto"/>
      </w:pPr>
      <w:r>
        <w:separator/>
      </w:r>
    </w:p>
  </w:footnote>
  <w:footnote w:type="continuationSeparator" w:id="0">
    <w:p w14:paraId="43186512" w14:textId="77777777" w:rsidR="006429B9" w:rsidRDefault="006429B9" w:rsidP="00DB6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3788" w14:textId="6A23611B" w:rsidR="00DB63EF" w:rsidRDefault="000C6245" w:rsidP="00DB63EF">
    <w:pPr>
      <w:pStyle w:val="Header"/>
      <w:jc w:val="right"/>
    </w:pPr>
    <w:r w:rsidRPr="00A149A3">
      <w:rPr>
        <w:noProof/>
        <w:lang w:val="en-IN" w:eastAsia="en-IN"/>
      </w:rPr>
      <w:drawing>
        <wp:inline distT="0" distB="0" distL="0" distR="0" wp14:anchorId="786AA80F" wp14:editId="2EBE4DA6">
          <wp:extent cx="1991995" cy="560685"/>
          <wp:effectExtent l="0" t="0" r="0" b="0"/>
          <wp:docPr id="12" name="Picture 12" descr="C:\Users\hp\Desktop\SB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SB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465" cy="576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30E7D"/>
    <w:multiLevelType w:val="hybridMultilevel"/>
    <w:tmpl w:val="F0104C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850BC"/>
    <w:multiLevelType w:val="hybridMultilevel"/>
    <w:tmpl w:val="C1A4379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C71"/>
    <w:rsid w:val="000A5631"/>
    <w:rsid w:val="000C6245"/>
    <w:rsid w:val="00143AAE"/>
    <w:rsid w:val="00166622"/>
    <w:rsid w:val="002E7C71"/>
    <w:rsid w:val="0031404D"/>
    <w:rsid w:val="00332A22"/>
    <w:rsid w:val="005266C3"/>
    <w:rsid w:val="00573C23"/>
    <w:rsid w:val="006429B9"/>
    <w:rsid w:val="00676313"/>
    <w:rsid w:val="007E1348"/>
    <w:rsid w:val="0080369D"/>
    <w:rsid w:val="00A92F77"/>
    <w:rsid w:val="00CE4D08"/>
    <w:rsid w:val="00DB63EF"/>
    <w:rsid w:val="00FA5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42E3B"/>
  <w15:docId w15:val="{73A347E4-4CF5-4D05-BB12-7982E67F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2A2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332A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6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3EF"/>
  </w:style>
  <w:style w:type="paragraph" w:styleId="Footer">
    <w:name w:val="footer"/>
    <w:basedOn w:val="Normal"/>
    <w:link w:val="FooterChar"/>
    <w:uiPriority w:val="99"/>
    <w:unhideWhenUsed/>
    <w:rsid w:val="00DB6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Rishi</dc:creator>
  <cp:keywords/>
  <dc:description/>
  <cp:lastModifiedBy>Priyanka Gianchandani</cp:lastModifiedBy>
  <cp:revision>11</cp:revision>
  <cp:lastPrinted>2021-09-30T09:10:00Z</cp:lastPrinted>
  <dcterms:created xsi:type="dcterms:W3CDTF">2016-12-08T06:21:00Z</dcterms:created>
  <dcterms:modified xsi:type="dcterms:W3CDTF">2021-12-01T06:35:00Z</dcterms:modified>
</cp:coreProperties>
</file>